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</w:rPr>
      </w:pPr>
      <w:bookmarkStart w:id="0" w:name="_Toc24983987"/>
      <w:r>
        <w:rPr>
          <w:rFonts w:hint="eastAsia" w:ascii="黑体" w:hAnsi="黑体" w:eastAsia="黑体"/>
          <w:lang w:eastAsia="zh-CN"/>
        </w:rPr>
        <w:t>渤海理工职业学院继续教育中心</w:t>
      </w:r>
      <w:r>
        <w:rPr>
          <w:rFonts w:hint="eastAsia" w:ascii="黑体" w:hAnsi="黑体" w:eastAsia="黑体"/>
        </w:rPr>
        <w:t>兼职教师聘用协议</w:t>
      </w:r>
      <w:bookmarkEnd w:id="0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甲方：</w:t>
      </w:r>
      <w:r>
        <w:rPr>
          <w:rFonts w:hint="eastAsia"/>
          <w:sz w:val="24"/>
          <w:szCs w:val="24"/>
          <w:lang w:eastAsia="zh-CN"/>
        </w:rPr>
        <w:t>渤海理工职业学院继续教育中心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乙方：             身份证号：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甲乙双方本着自愿平等的原则，经协商一致同意签订本协议，以便共同遵守。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第一条   甲方聘请乙方担任                              等课程任课教师。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第二条   工作时间及地点按甲方规定执行。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第三条  劳动报酬：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甲方根据工作量计算乙方劳动报酬，具体标准如下：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讲课费：以(   )元/课时为基数，乘以相应系数计算。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02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学生数(人)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系数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课时费(元)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≤1</w:t>
            </w:r>
            <w:r>
              <w:rPr>
                <w:szCs w:val="21"/>
              </w:rPr>
              <w:t>00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＞X≤</w:t>
            </w:r>
            <w:r>
              <w:rPr>
                <w:szCs w:val="21"/>
              </w:rPr>
              <w:t>150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.2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＞X≤</w:t>
            </w:r>
            <w:r>
              <w:rPr>
                <w:szCs w:val="21"/>
              </w:rPr>
              <w:t>200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.4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出题费：每门课(  )元。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阅卷费：每份(  )元。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毕业论文指导费(  )元/生。</w:t>
      </w:r>
      <w:r>
        <w:rPr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甲方根据乙方每学期工作量计算劳动报酬，逐月发放。个人所得税按国家和学校有关规定执行，由乙方承担。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第四条 甲方的基本权利和义务： 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对受聘人员任课情况有统一安排权；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授课期间学生对乙方课堂教学效果评价低于70分或表现消极违反纪律不服从管理，严重造成教学事故的，甲方有权解除聘用协议；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确保乙方的合法权益，按照相关规定及时足额付给乙方报酬。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第五条 乙方的基本权利和义务： 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遵守国家法律法规，遵守甲方依法制定的规章制度和工作纪律；不得有不当言论。 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 乙方若有特殊情况无法按时授课，须于课前一周告知甲方;如遇紧急情况(例如疾病、天灾、急难等)须于课程开始前至少3小时通知甲方，不得造成教学事故。课程考试结束后，乙方应在7个工作日内完成阅卷并同时提交电子版与打印版(本人签字)成绩单给甲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如甲方不及时足额支付报酬，乙方有权提出解除聘用协议并依法追偿应得的报酬。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第六条 协议期限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本协议于签订之日生效，有效期三年(特殊情况另行协商)。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第七条 如有未尽事宜，由甲、乙双方协商解决。 本协议一式两份。甲乙双方各执一份，具有同等效力。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甲 方：(盖章)                                                乙 方：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签字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 xml:space="preserve">                            签字________________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______年___月___日                                    </w:t>
      </w:r>
      <w:bookmarkStart w:id="1" w:name="_GoBack"/>
      <w:bookmarkEnd w:id="1"/>
      <w:r>
        <w:rPr>
          <w:rFonts w:hint="eastAsia"/>
          <w:sz w:val="24"/>
          <w:szCs w:val="24"/>
        </w:rPr>
        <w:t>______年___月___日</w:t>
      </w:r>
    </w:p>
    <w:p>
      <w:pPr>
        <w:ind w:firstLine="420" w:firstLineChars="200"/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0F39"/>
    <w:multiLevelType w:val="multilevel"/>
    <w:tmpl w:val="18790F39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D95E73"/>
    <w:multiLevelType w:val="multilevel"/>
    <w:tmpl w:val="75D95E73"/>
    <w:lvl w:ilvl="0" w:tentative="0">
      <w:start w:val="1"/>
      <w:numFmt w:val="japaneseCounting"/>
      <w:lvlText w:val="（%1）"/>
      <w:lvlJc w:val="left"/>
      <w:pPr>
        <w:ind w:left="825" w:hanging="8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402C1"/>
    <w:rsid w:val="62D4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2020-12-17T03:34:00Z</dcterms:created>
  <dc:creator>天青色等烟雨</dc:creator>
  <cp:lastModifiedBy>天青色等烟雨</cp:lastModifiedBy>
  <dcterms:modified xsi:type="dcterms:W3CDTF">2020-12-17T03:35:24Z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